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0F" w:rsidRDefault="007C7E0F" w:rsidP="007C7E0F">
      <w:pPr>
        <w:tabs>
          <w:tab w:val="left" w:pos="6804"/>
        </w:tabs>
        <w:ind w:left="5529"/>
        <w:rPr>
          <w:szCs w:val="24"/>
          <w:lang w:eastAsia="lt-LT"/>
        </w:rPr>
      </w:pPr>
      <w:r>
        <w:t>Valstybinių ir savivaldybių švietimo įstaigų (išskyrus aukštąsias mokyklas) vadovų, jų pavaduotojų ugdymui, ugdymą organizuojančių skyrių vedėjų veiklos vertinimo nuostatų</w:t>
      </w:r>
    </w:p>
    <w:p w:rsidR="007C7E0F" w:rsidRPr="00DA4C2F" w:rsidRDefault="007C7E0F" w:rsidP="007C7E0F">
      <w:pPr>
        <w:tabs>
          <w:tab w:val="left" w:pos="6804"/>
        </w:tabs>
        <w:ind w:left="5529"/>
        <w:rPr>
          <w:szCs w:val="24"/>
          <w:lang w:eastAsia="ar-SA"/>
        </w:rPr>
      </w:pPr>
      <w:r>
        <w:rPr>
          <w:szCs w:val="24"/>
          <w:lang w:eastAsia="ar-SA"/>
        </w:rPr>
        <w:t xml:space="preserve">1 </w:t>
      </w:r>
      <w:r w:rsidRPr="00DA4C2F">
        <w:rPr>
          <w:szCs w:val="24"/>
          <w:lang w:eastAsia="ar-SA"/>
        </w:rPr>
        <w:t>priedas</w:t>
      </w:r>
    </w:p>
    <w:p w:rsidR="007C7E0F" w:rsidRPr="00DA4C2F" w:rsidRDefault="007C7E0F" w:rsidP="007C7E0F">
      <w:pPr>
        <w:tabs>
          <w:tab w:val="left" w:pos="6237"/>
          <w:tab w:val="right" w:pos="8306"/>
        </w:tabs>
        <w:rPr>
          <w:szCs w:val="24"/>
        </w:rPr>
      </w:pPr>
    </w:p>
    <w:p w:rsidR="007C7E0F" w:rsidRPr="008E571B" w:rsidRDefault="007C7E0F" w:rsidP="007C7E0F">
      <w:pPr>
        <w:tabs>
          <w:tab w:val="left" w:pos="14656"/>
        </w:tabs>
        <w:jc w:val="center"/>
        <w:rPr>
          <w:b/>
          <w:caps/>
          <w:szCs w:val="24"/>
          <w:lang w:eastAsia="lt-LT"/>
        </w:rPr>
      </w:pPr>
      <w:r w:rsidRPr="008E571B">
        <w:rPr>
          <w:b/>
          <w:caps/>
          <w:szCs w:val="24"/>
          <w:lang w:eastAsia="lt-LT"/>
        </w:rPr>
        <w:t xml:space="preserve">Vilniaus r. Paberžės </w:t>
      </w:r>
      <w:r>
        <w:rPr>
          <w:b/>
          <w:caps/>
          <w:szCs w:val="24"/>
          <w:lang w:eastAsia="lt-LT"/>
        </w:rPr>
        <w:t>šv. Stanislavo Kostkos gimnazijOS</w:t>
      </w:r>
    </w:p>
    <w:p w:rsidR="007C7E0F" w:rsidRPr="008E571B" w:rsidRDefault="007C7E0F" w:rsidP="007C7E0F">
      <w:pPr>
        <w:tabs>
          <w:tab w:val="left" w:pos="14656"/>
        </w:tabs>
        <w:jc w:val="center"/>
        <w:rPr>
          <w:b/>
          <w:caps/>
          <w:szCs w:val="24"/>
          <w:lang w:eastAsia="lt-LT"/>
        </w:rPr>
      </w:pPr>
    </w:p>
    <w:p w:rsidR="007C7E0F" w:rsidRPr="008E571B" w:rsidRDefault="007C7E0F" w:rsidP="007C7E0F">
      <w:pPr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DirektorĖS JolantOS</w:t>
      </w:r>
      <w:r w:rsidRPr="008E571B">
        <w:rPr>
          <w:b/>
          <w:caps/>
          <w:szCs w:val="24"/>
          <w:lang w:eastAsia="lt-LT"/>
        </w:rPr>
        <w:t xml:space="preserve"> Driukie</w:t>
      </w:r>
      <w:r>
        <w:rPr>
          <w:b/>
          <w:caps/>
          <w:szCs w:val="24"/>
          <w:lang w:eastAsia="lt-LT"/>
        </w:rPr>
        <w:t>nĖS</w:t>
      </w:r>
    </w:p>
    <w:p w:rsidR="007C7E0F" w:rsidRPr="00EF1EE2" w:rsidRDefault="007C7E0F" w:rsidP="007C7E0F">
      <w:pPr>
        <w:jc w:val="center"/>
        <w:rPr>
          <w:b/>
          <w:szCs w:val="24"/>
          <w:lang w:eastAsia="lt-LT"/>
        </w:rPr>
      </w:pPr>
    </w:p>
    <w:p w:rsidR="007C7E0F" w:rsidRDefault="007C7E0F" w:rsidP="007C7E0F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2020 METŲ VEIKLOS ATASKAITA</w:t>
      </w:r>
    </w:p>
    <w:p w:rsidR="007C7E0F" w:rsidRDefault="007C7E0F" w:rsidP="007C7E0F">
      <w:pPr>
        <w:overflowPunct w:val="0"/>
        <w:jc w:val="center"/>
        <w:textAlignment w:val="baseline"/>
        <w:rPr>
          <w:szCs w:val="24"/>
          <w:lang w:eastAsia="lt-LT"/>
        </w:rPr>
      </w:pPr>
    </w:p>
    <w:p w:rsidR="007C7E0F" w:rsidRDefault="007C7E0F" w:rsidP="007C7E0F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2021-01-17 Nr. ________ </w:t>
      </w:r>
    </w:p>
    <w:p w:rsidR="007C7E0F" w:rsidRDefault="007C7E0F" w:rsidP="007C7E0F">
      <w:pPr>
        <w:tabs>
          <w:tab w:val="left" w:pos="3828"/>
        </w:tabs>
        <w:overflowPunct w:val="0"/>
        <w:jc w:val="center"/>
        <w:textAlignment w:val="baseline"/>
        <w:rPr>
          <w:sz w:val="20"/>
          <w:lang w:eastAsia="lt-LT"/>
        </w:rPr>
      </w:pPr>
      <w:r>
        <w:rPr>
          <w:szCs w:val="24"/>
          <w:lang w:eastAsia="lt-LT"/>
        </w:rPr>
        <w:t>Paberžė</w:t>
      </w:r>
    </w:p>
    <w:p w:rsidR="007C7E0F" w:rsidRDefault="007C7E0F" w:rsidP="007C7E0F">
      <w:pPr>
        <w:jc w:val="center"/>
        <w:rPr>
          <w:lang w:eastAsia="lt-LT"/>
        </w:rPr>
      </w:pPr>
    </w:p>
    <w:p w:rsidR="007C7E0F" w:rsidRPr="00BA06A9" w:rsidRDefault="007C7E0F" w:rsidP="007C7E0F">
      <w:pPr>
        <w:jc w:val="center"/>
        <w:rPr>
          <w:lang w:eastAsia="lt-LT"/>
        </w:rPr>
      </w:pPr>
    </w:p>
    <w:p w:rsidR="007C7E0F" w:rsidRPr="00DA4C2F" w:rsidRDefault="007C7E0F" w:rsidP="007C7E0F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I SKYRIUS</w:t>
      </w:r>
    </w:p>
    <w:p w:rsidR="007C7E0F" w:rsidRPr="00DA4C2F" w:rsidRDefault="007C7E0F" w:rsidP="007C7E0F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STRATEGINIO PLANO IR METINIO VEIKLOS PLANO ĮGYVENDINIMAS</w:t>
      </w:r>
    </w:p>
    <w:p w:rsidR="007C7E0F" w:rsidRPr="00BA06A9" w:rsidRDefault="007C7E0F" w:rsidP="007C7E0F">
      <w:pPr>
        <w:jc w:val="center"/>
        <w:rPr>
          <w:b/>
          <w:lang w:eastAsia="lt-LT"/>
        </w:rPr>
      </w:pP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10632"/>
      </w:tblGrid>
      <w:tr w:rsidR="007C7E0F" w:rsidRPr="00DA4C2F" w:rsidTr="004E3244">
        <w:tc>
          <w:tcPr>
            <w:tcW w:w="10632" w:type="dxa"/>
          </w:tcPr>
          <w:p w:rsidR="007C7E0F" w:rsidRDefault="007C7E0F" w:rsidP="007C7E0F">
            <w:pPr>
              <w:jc w:val="center"/>
              <w:rPr>
                <w:sz w:val="20"/>
                <w:lang w:eastAsia="lt-LT"/>
              </w:rPr>
            </w:pPr>
          </w:p>
          <w:p w:rsidR="007C7E0F" w:rsidRDefault="007C7E0F" w:rsidP="007C7E0F">
            <w:pPr>
              <w:overflowPunct w:val="0"/>
              <w:ind w:firstLine="709"/>
              <w:jc w:val="both"/>
              <w:textAlignment w:val="baseline"/>
              <w:rPr>
                <w:lang w:eastAsia="lt-LT"/>
              </w:rPr>
            </w:pPr>
            <w:r>
              <w:rPr>
                <w:lang w:eastAsia="lt-LT"/>
              </w:rPr>
              <w:t>2020 metais numatytas veiklos prioritetas – ugdymo proceso kokybė. Tikslai: 1. Ugdymo(</w:t>
            </w:r>
            <w:proofErr w:type="spellStart"/>
            <w:r>
              <w:rPr>
                <w:lang w:eastAsia="lt-LT"/>
              </w:rPr>
              <w:t>si</w:t>
            </w:r>
            <w:proofErr w:type="spellEnd"/>
            <w:r>
              <w:rPr>
                <w:lang w:eastAsia="lt-LT"/>
              </w:rPr>
              <w:t>) organizavimo įvairovė. Uždaviniai: 1.1. Diferencijuoti, individualizuoti, suasmeninti ugdymą(</w:t>
            </w:r>
            <w:proofErr w:type="spellStart"/>
            <w:r>
              <w:rPr>
                <w:lang w:eastAsia="lt-LT"/>
              </w:rPr>
              <w:t>si</w:t>
            </w:r>
            <w:proofErr w:type="spellEnd"/>
            <w:r>
              <w:rPr>
                <w:lang w:eastAsia="lt-LT"/>
              </w:rPr>
              <w:t>), 1.2. Siekti prasmingos integracijos. 2. Bendruomeniškumo stiprinimas, paremtas pagarba, saugumu ir pilietiškumu. Uždaviniai: 2.1. Puoselėti bendruomeniškumą, dvasines ir pilietines vertybes, 2.2. Užtikrinti gimnazijos bendruomenės emocinį saugumą.</w:t>
            </w:r>
          </w:p>
          <w:p w:rsidR="007C7E0F" w:rsidRDefault="007C7E0F" w:rsidP="007C7E0F">
            <w:pPr>
              <w:overflowPunct w:val="0"/>
              <w:ind w:firstLine="709"/>
              <w:jc w:val="both"/>
              <w:textAlignment w:val="baseline"/>
            </w:pPr>
            <w:r>
              <w:rPr>
                <w:lang w:eastAsia="lt-LT"/>
              </w:rPr>
              <w:t>Siekiant įgyvendinant 2020 metų tikslus bei uždavinius, gimnazijos mokytojai dalyvavo įvairiuose seminaruose ir kursuose: „</w:t>
            </w:r>
            <w:r>
              <w:t>Specialiosios pedagogikos ir specialiosios psichologijos kursai“, „Nemokami bandomieji e-mokymai“, „Autizmas. Autizmo spektro sutrikimai</w:t>
            </w:r>
            <w:r w:rsidR="00BC04B9">
              <w:t>“</w:t>
            </w:r>
            <w:r>
              <w:t xml:space="preserve">, Bendrojo ugdymo mokytojų bendrųjų ir dalykinių kompetencijų tobulinimas“, „EMA analizės įrankiai vertinimui ir įsivertinimui bei individualios pažangos stebėjimui“, „Probleminio vaikų su ASS elgesio valdymas“, „Medijų edukacija mokyklose: naujos saviraiškos ir tarpusavio bendravimo formos“, „Mokytojo ir mokinio ryšys: pažinti, suprasti, sutarti“, </w:t>
            </w:r>
            <w:r w:rsidR="00BC04B9">
              <w:t>„</w:t>
            </w:r>
            <w:r>
              <w:t>Efektyvūs  ugdymo metodai</w:t>
            </w:r>
            <w:r w:rsidR="00BC04B9">
              <w:t>“</w:t>
            </w:r>
            <w:r>
              <w:t xml:space="preserve">, </w:t>
            </w:r>
            <w:r w:rsidR="00BC04B9">
              <w:t>„</w:t>
            </w:r>
            <w:r>
              <w:t>Nuotolinio mokymosi metu pedagogams ir tėvams iškylantys iššūkiai ir jų įveikimas</w:t>
            </w:r>
            <w:r w:rsidR="00BC04B9">
              <w:t>“</w:t>
            </w:r>
            <w:r>
              <w:t xml:space="preserve">, </w:t>
            </w:r>
            <w:r w:rsidR="00BC04B9">
              <w:t>„</w:t>
            </w:r>
            <w:r>
              <w:t>Kokio lytiškumo ugdymo nori mokiniai? Ir gali mokytojai?</w:t>
            </w:r>
            <w:r w:rsidR="00BC04B9">
              <w:t>“,</w:t>
            </w:r>
            <w:r>
              <w:t xml:space="preserve"> </w:t>
            </w:r>
            <w:r w:rsidR="00BC04B9">
              <w:t>„</w:t>
            </w:r>
            <w:r>
              <w:t>EDMODO ir ATVIRKŠČIA PAMOKA nuotoliniam mokimui</w:t>
            </w:r>
            <w:r w:rsidR="00BC04B9">
              <w:t>“</w:t>
            </w:r>
            <w:r>
              <w:t xml:space="preserve">, </w:t>
            </w:r>
            <w:r w:rsidR="00BC04B9">
              <w:t>„</w:t>
            </w:r>
            <w:r>
              <w:t>Nuotolinis mokymas(sis) pradiniame ugdyme su EDUKA klase</w:t>
            </w:r>
            <w:r w:rsidR="00BC04B9">
              <w:t>“</w:t>
            </w:r>
            <w:r>
              <w:t xml:space="preserve">, </w:t>
            </w:r>
            <w:r w:rsidR="00BC04B9">
              <w:t>„Nuotolinis mokymas</w:t>
            </w:r>
            <w:r>
              <w:t xml:space="preserve">(sis): „Microsoft </w:t>
            </w:r>
            <w:proofErr w:type="spellStart"/>
            <w:r>
              <w:t>Teams</w:t>
            </w:r>
            <w:proofErr w:type="spellEnd"/>
            <w:r>
              <w:t>“ įrankio praktinis užsiėmimas</w:t>
            </w:r>
            <w:r w:rsidR="00BC04B9">
              <w:t>“</w:t>
            </w:r>
            <w:r>
              <w:t xml:space="preserve">, </w:t>
            </w:r>
            <w:r w:rsidR="00BC04B9">
              <w:t>„</w:t>
            </w:r>
            <w:r>
              <w:t>Ugdymo įvairovė švietimo įstaigose</w:t>
            </w:r>
            <w:r w:rsidR="00BC04B9">
              <w:t>“</w:t>
            </w:r>
            <w:r>
              <w:t>, „</w:t>
            </w:r>
            <w:proofErr w:type="spellStart"/>
            <w:r>
              <w:t>Video</w:t>
            </w:r>
            <w:proofErr w:type="spellEnd"/>
            <w:r>
              <w:t xml:space="preserve"> konferencijų įrankiai ir mokymosi platformos efektyviam nuotoliniam  mokymui“.</w:t>
            </w:r>
          </w:p>
          <w:p w:rsidR="007C7E0F" w:rsidRDefault="00BC04B9" w:rsidP="007C7E0F">
            <w:pPr>
              <w:overflowPunct w:val="0"/>
              <w:ind w:firstLine="709"/>
              <w:jc w:val="both"/>
              <w:textAlignment w:val="baseline"/>
              <w:rPr>
                <w:szCs w:val="24"/>
                <w:lang w:eastAsia="lt-LT"/>
              </w:rPr>
            </w:pPr>
            <w:r>
              <w:t>Vykdomi projektai</w:t>
            </w:r>
            <w:r w:rsidR="007C7E0F">
              <w:t xml:space="preserve">: „Įveikiame kartu“, </w:t>
            </w:r>
            <w:r w:rsidR="007C7E0F" w:rsidRPr="009E72BA">
              <w:rPr>
                <w:color w:val="000000" w:themeColor="text1"/>
              </w:rPr>
              <w:t xml:space="preserve">Žuvininkystės programa „Išauginta Europos Sąjungoje“, </w:t>
            </w:r>
            <w:r w:rsidR="007C7E0F" w:rsidRPr="00056552">
              <w:rPr>
                <w:color w:val="000000" w:themeColor="text1"/>
              </w:rPr>
              <w:t xml:space="preserve">tęsiamas </w:t>
            </w:r>
            <w:r w:rsidR="007C7E0F">
              <w:rPr>
                <w:szCs w:val="24"/>
                <w:lang w:eastAsia="lt-LT"/>
              </w:rPr>
              <w:t>dalyvavimas ŠMM integruoto gamtos mokslų 5-8 klasių projekte.</w:t>
            </w:r>
          </w:p>
          <w:p w:rsidR="007C7E0F" w:rsidRDefault="007C7E0F" w:rsidP="007C7E0F">
            <w:pPr>
              <w:overflowPunct w:val="0"/>
              <w:ind w:firstLine="709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Buvo organizuotos motyvuojančios vasaros stovyklos (finansuotos iš savivaldybės ir valstybės lėšų bei Lenkijos draugijos „</w:t>
            </w:r>
            <w:proofErr w:type="spellStart"/>
            <w:r>
              <w:rPr>
                <w:szCs w:val="24"/>
                <w:lang w:eastAsia="lt-LT"/>
              </w:rPr>
              <w:t>Wspólnota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Polska</w:t>
            </w:r>
            <w:proofErr w:type="spellEnd"/>
            <w:r>
              <w:rPr>
                <w:szCs w:val="24"/>
                <w:lang w:eastAsia="lt-LT"/>
              </w:rPr>
              <w:t>“) gerai besimokantiems ir socialiai remtiniems mokiniams.</w:t>
            </w:r>
          </w:p>
          <w:p w:rsidR="007C7E0F" w:rsidRDefault="007C7E0F" w:rsidP="007C7E0F">
            <w:pPr>
              <w:overflowPunct w:val="0"/>
              <w:ind w:firstLine="709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Gimnazijos bendruomenė dalyvavo įvairiose akcijose ir Valstybinių švenčių </w:t>
            </w:r>
            <w:proofErr w:type="spellStart"/>
            <w:r>
              <w:rPr>
                <w:szCs w:val="24"/>
                <w:lang w:eastAsia="lt-LT"/>
              </w:rPr>
              <w:t>minėjimuose</w:t>
            </w:r>
            <w:proofErr w:type="spellEnd"/>
            <w:r>
              <w:rPr>
                <w:szCs w:val="24"/>
                <w:lang w:eastAsia="lt-LT"/>
              </w:rPr>
              <w:t>. Mokiniai aktyviai dalyvavo dalykinėse olimpiadose, įvairiuose konkursuose ir kituose renginiuose.</w:t>
            </w:r>
          </w:p>
          <w:p w:rsidR="007C7E0F" w:rsidRDefault="007C7E0F" w:rsidP="007C7E0F">
            <w:pPr>
              <w:overflowPunct w:val="0"/>
              <w:ind w:firstLine="709"/>
              <w:jc w:val="both"/>
              <w:textAlignment w:val="baseline"/>
              <w:rPr>
                <w:color w:val="FF000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Buvo paruoštas </w:t>
            </w:r>
            <w:r w:rsidRPr="00542DCB">
              <w:rPr>
                <w:color w:val="000000" w:themeColor="text1"/>
                <w:szCs w:val="24"/>
                <w:lang w:eastAsia="lt-LT"/>
              </w:rPr>
              <w:t>Ugdymo(</w:t>
            </w:r>
            <w:proofErr w:type="spellStart"/>
            <w:r w:rsidRPr="00542DCB">
              <w:rPr>
                <w:color w:val="000000" w:themeColor="text1"/>
                <w:szCs w:val="24"/>
                <w:lang w:eastAsia="lt-LT"/>
              </w:rPr>
              <w:t>si</w:t>
            </w:r>
            <w:proofErr w:type="spellEnd"/>
            <w:r w:rsidRPr="00542DCB">
              <w:rPr>
                <w:color w:val="000000" w:themeColor="text1"/>
                <w:szCs w:val="24"/>
                <w:lang w:eastAsia="lt-LT"/>
              </w:rPr>
              <w:t xml:space="preserve">) proceso organizavimo nuotoliniu būdu tvarkos aprašas. </w:t>
            </w:r>
          </w:p>
          <w:p w:rsidR="007C7E0F" w:rsidRDefault="007C7E0F" w:rsidP="005C5804">
            <w:pPr>
              <w:overflowPunct w:val="0"/>
              <w:ind w:firstLine="709"/>
              <w:jc w:val="both"/>
              <w:textAlignment w:val="baseline"/>
              <w:rPr>
                <w:color w:val="000000" w:themeColor="text1"/>
                <w:szCs w:val="24"/>
                <w:lang w:eastAsia="lt-LT"/>
              </w:rPr>
            </w:pPr>
            <w:r w:rsidRPr="00542DCB">
              <w:rPr>
                <w:color w:val="000000" w:themeColor="text1"/>
                <w:szCs w:val="24"/>
                <w:lang w:eastAsia="lt-LT"/>
              </w:rPr>
              <w:t>Metų eigoje buvo vizituojamos mokytojų pamokos, nuolat vyko dalijimasis gerąja patirtimi.</w:t>
            </w:r>
          </w:p>
          <w:p w:rsidR="005C5804" w:rsidRPr="005C5804" w:rsidRDefault="005C5804" w:rsidP="005C5804">
            <w:pPr>
              <w:overflowPunct w:val="0"/>
              <w:ind w:firstLine="709"/>
              <w:jc w:val="both"/>
              <w:textAlignment w:val="baseline"/>
              <w:rPr>
                <w:color w:val="000000" w:themeColor="text1"/>
                <w:szCs w:val="24"/>
                <w:lang w:eastAsia="lt-LT"/>
              </w:rPr>
            </w:pPr>
          </w:p>
        </w:tc>
      </w:tr>
    </w:tbl>
    <w:p w:rsidR="007C7E0F" w:rsidRPr="00BA06A9" w:rsidRDefault="007C7E0F" w:rsidP="007C7E0F">
      <w:pPr>
        <w:jc w:val="center"/>
        <w:rPr>
          <w:b/>
          <w:lang w:eastAsia="lt-LT"/>
        </w:rPr>
      </w:pPr>
    </w:p>
    <w:p w:rsidR="007C7E0F" w:rsidRDefault="007C7E0F">
      <w:pPr>
        <w:spacing w:after="160" w:line="259" w:lineRule="auto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br w:type="page"/>
      </w:r>
    </w:p>
    <w:p w:rsidR="007C7E0F" w:rsidRPr="00DA4C2F" w:rsidRDefault="007C7E0F" w:rsidP="007C7E0F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lastRenderedPageBreak/>
        <w:t>II SKYRIUS</w:t>
      </w:r>
    </w:p>
    <w:p w:rsidR="007C7E0F" w:rsidRPr="00DA4C2F" w:rsidRDefault="007C7E0F" w:rsidP="007C7E0F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METŲ VEIKLOS UŽDUOTYS, REZULTATAI IR RODIKLIAI</w:t>
      </w:r>
    </w:p>
    <w:p w:rsidR="007C7E0F" w:rsidRPr="00BA06A9" w:rsidRDefault="007C7E0F" w:rsidP="007C7E0F">
      <w:pPr>
        <w:jc w:val="center"/>
        <w:rPr>
          <w:lang w:eastAsia="lt-LT"/>
        </w:rPr>
      </w:pPr>
    </w:p>
    <w:p w:rsidR="007C7E0F" w:rsidRPr="00DA4C2F" w:rsidRDefault="007C7E0F" w:rsidP="007C7E0F">
      <w:pPr>
        <w:tabs>
          <w:tab w:val="left" w:pos="284"/>
        </w:tabs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1.</w:t>
      </w:r>
      <w:r w:rsidRPr="00DA4C2F">
        <w:rPr>
          <w:b/>
          <w:szCs w:val="24"/>
          <w:lang w:eastAsia="lt-LT"/>
        </w:rPr>
        <w:tab/>
        <w:t>Pagrindiniai praėjusių metų veiklos rezultatai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27"/>
        <w:gridCol w:w="3118"/>
        <w:gridCol w:w="3119"/>
      </w:tblGrid>
      <w:tr w:rsidR="007C7E0F" w:rsidRPr="00DA4C2F" w:rsidTr="004E324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0F" w:rsidRPr="00BC04B9" w:rsidRDefault="007C7E0F" w:rsidP="007C7E0F">
            <w:pPr>
              <w:jc w:val="center"/>
              <w:rPr>
                <w:b/>
                <w:szCs w:val="24"/>
                <w:lang w:eastAsia="lt-LT"/>
              </w:rPr>
            </w:pPr>
            <w:r w:rsidRPr="00BC04B9">
              <w:rPr>
                <w:b/>
                <w:sz w:val="22"/>
                <w:szCs w:val="22"/>
                <w:lang w:eastAsia="lt-LT"/>
              </w:rPr>
              <w:t>Metų užduotys</w:t>
            </w:r>
            <w:r w:rsidRPr="00BC04B9">
              <w:rPr>
                <w:b/>
                <w:szCs w:val="24"/>
                <w:lang w:eastAsia="lt-LT"/>
              </w:rPr>
              <w:t xml:space="preserve"> </w:t>
            </w:r>
            <w:r w:rsidRPr="00BC04B9">
              <w:rPr>
                <w:b/>
                <w:sz w:val="20"/>
                <w:lang w:eastAsia="lt-LT"/>
              </w:rPr>
              <w:t>(toliau – užduotys)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0F" w:rsidRPr="00BC04B9" w:rsidRDefault="007C7E0F" w:rsidP="007C7E0F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BC04B9">
              <w:rPr>
                <w:b/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0F" w:rsidRPr="00BC04B9" w:rsidRDefault="007C7E0F" w:rsidP="007C7E0F">
            <w:pPr>
              <w:jc w:val="center"/>
              <w:rPr>
                <w:b/>
                <w:szCs w:val="24"/>
                <w:lang w:eastAsia="lt-LT"/>
              </w:rPr>
            </w:pPr>
            <w:r w:rsidRPr="00BC04B9">
              <w:rPr>
                <w:b/>
                <w:sz w:val="22"/>
                <w:szCs w:val="22"/>
                <w:lang w:eastAsia="lt-LT"/>
              </w:rPr>
              <w:t>Rezultatų vertinimo rodikliai</w:t>
            </w:r>
            <w:r w:rsidRPr="00BC04B9">
              <w:rPr>
                <w:b/>
                <w:szCs w:val="24"/>
                <w:lang w:eastAsia="lt-LT"/>
              </w:rPr>
              <w:t xml:space="preserve"> </w:t>
            </w:r>
            <w:r w:rsidRPr="00BC04B9">
              <w:rPr>
                <w:b/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0F" w:rsidRPr="00BC04B9" w:rsidRDefault="007C7E0F" w:rsidP="007C7E0F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BC04B9">
              <w:rPr>
                <w:b/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7C7E0F" w:rsidRPr="00DA4C2F" w:rsidTr="004E324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 Efektyvinti ugdymo diferencijavimą ir individualizavimą ugdymo metu.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Ugdymas pamokoje diferencijuojamas atsižvelgiant į mokinių individualų kontekstą.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0F" w:rsidRDefault="007C7E0F" w:rsidP="007C7E0F">
            <w:pPr>
              <w:spacing w:line="256" w:lineRule="auto"/>
              <w:ind w:right="-107"/>
              <w:rPr>
                <w:sz w:val="22"/>
                <w:szCs w:val="22"/>
                <w:lang w:eastAsia="lt-LT"/>
              </w:rPr>
            </w:pPr>
            <w:r>
              <w:rPr>
                <w:i/>
                <w:sz w:val="22"/>
                <w:szCs w:val="22"/>
                <w:lang w:eastAsia="lt-LT"/>
              </w:rPr>
              <w:t xml:space="preserve">Gerai. </w:t>
            </w:r>
            <w:r w:rsidRPr="00FE3FBB">
              <w:rPr>
                <w:sz w:val="22"/>
                <w:szCs w:val="22"/>
                <w:lang w:eastAsia="lt-LT"/>
              </w:rPr>
              <w:t>60proc. mokytojų dife</w:t>
            </w:r>
            <w:r>
              <w:rPr>
                <w:sz w:val="22"/>
                <w:szCs w:val="22"/>
                <w:lang w:eastAsia="lt-LT"/>
              </w:rPr>
              <w:t>rencijuoja ugdymo procesą pagal individualų mokinių kontekstą.</w:t>
            </w:r>
          </w:p>
          <w:p w:rsidR="007C7E0F" w:rsidRDefault="007C7E0F" w:rsidP="007C7E0F">
            <w:pPr>
              <w:spacing w:line="256" w:lineRule="auto"/>
              <w:ind w:right="-107"/>
              <w:rPr>
                <w:sz w:val="22"/>
                <w:szCs w:val="22"/>
                <w:lang w:eastAsia="lt-LT"/>
              </w:rPr>
            </w:pPr>
            <w:r w:rsidRPr="00FE3FBB">
              <w:rPr>
                <w:i/>
                <w:sz w:val="22"/>
                <w:szCs w:val="22"/>
                <w:lang w:eastAsia="lt-LT"/>
              </w:rPr>
              <w:t xml:space="preserve">Patenkinamai. </w:t>
            </w:r>
            <w:r>
              <w:rPr>
                <w:sz w:val="22"/>
                <w:szCs w:val="22"/>
                <w:lang w:eastAsia="lt-LT"/>
              </w:rPr>
              <w:t>40</w:t>
            </w:r>
            <w:r w:rsidRPr="00FE3FBB">
              <w:rPr>
                <w:sz w:val="22"/>
                <w:szCs w:val="22"/>
                <w:lang w:eastAsia="lt-LT"/>
              </w:rPr>
              <w:t>proc. mokytojų dife</w:t>
            </w:r>
            <w:r>
              <w:rPr>
                <w:sz w:val="22"/>
                <w:szCs w:val="22"/>
                <w:lang w:eastAsia="lt-LT"/>
              </w:rPr>
              <w:t>rencijuoja ugdymo procesą pagal individualų mokinių kontekstą.</w:t>
            </w:r>
          </w:p>
          <w:p w:rsidR="007C7E0F" w:rsidRPr="00FE3FBB" w:rsidRDefault="007C7E0F" w:rsidP="00BC04B9">
            <w:pPr>
              <w:spacing w:line="256" w:lineRule="auto"/>
              <w:ind w:right="-107"/>
              <w:rPr>
                <w:i/>
                <w:szCs w:val="24"/>
                <w:lang w:eastAsia="lt-LT"/>
              </w:rPr>
            </w:pPr>
            <w:r w:rsidRPr="00FE3FBB">
              <w:rPr>
                <w:i/>
                <w:sz w:val="22"/>
                <w:szCs w:val="22"/>
                <w:lang w:eastAsia="lt-LT"/>
              </w:rPr>
              <w:t>Nepatenkinamai.</w:t>
            </w:r>
            <w:r>
              <w:rPr>
                <w:sz w:val="22"/>
                <w:szCs w:val="22"/>
                <w:lang w:eastAsia="lt-LT"/>
              </w:rPr>
              <w:t xml:space="preserve"> 30</w:t>
            </w:r>
            <w:r w:rsidRPr="00FE3FBB">
              <w:rPr>
                <w:sz w:val="22"/>
                <w:szCs w:val="22"/>
                <w:lang w:eastAsia="lt-LT"/>
              </w:rPr>
              <w:t>proc. mokytojų dife</w:t>
            </w:r>
            <w:r>
              <w:rPr>
                <w:sz w:val="22"/>
                <w:szCs w:val="22"/>
                <w:lang w:eastAsia="lt-LT"/>
              </w:rPr>
              <w:t>rencijuoja ugdymo procesą pagal individualų mokinių kontekstą.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Iki 2020 metų gruodžio 31 d. stebėjau 80 proc. mokytojų pamokas, visi mokytojai </w:t>
            </w:r>
            <w:r w:rsidRPr="00FE3FBB">
              <w:rPr>
                <w:sz w:val="22"/>
                <w:szCs w:val="22"/>
                <w:lang w:eastAsia="lt-LT"/>
              </w:rPr>
              <w:t>dife</w:t>
            </w:r>
            <w:r>
              <w:rPr>
                <w:sz w:val="22"/>
                <w:szCs w:val="22"/>
                <w:lang w:eastAsia="lt-LT"/>
              </w:rPr>
              <w:t>rencijuoja ugdymo procesą pagal individualų mokinių kontekstą.</w:t>
            </w:r>
          </w:p>
        </w:tc>
      </w:tr>
      <w:tr w:rsidR="007C7E0F" w:rsidRPr="00DA4C2F" w:rsidTr="004E324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Įvairinti mokinių pažangos skatinimo sistemą.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Padidės mokinių mokymosi motyvacija.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0F" w:rsidRDefault="007C7E0F" w:rsidP="007C7E0F">
            <w:pPr>
              <w:spacing w:line="256" w:lineRule="auto"/>
              <w:rPr>
                <w:szCs w:val="22"/>
                <w:lang w:eastAsia="lt-LT"/>
              </w:rPr>
            </w:pPr>
            <w:r w:rsidRPr="00FE3FBB">
              <w:rPr>
                <w:i/>
                <w:szCs w:val="22"/>
                <w:lang w:eastAsia="lt-LT"/>
              </w:rPr>
              <w:t>Gerai</w:t>
            </w:r>
            <w:r>
              <w:rPr>
                <w:szCs w:val="22"/>
                <w:lang w:eastAsia="lt-LT"/>
              </w:rPr>
              <w:t>. Organizuota išvyka gerai besimokantiems mokiniams ir įteikti padėkos raštai.</w:t>
            </w:r>
          </w:p>
          <w:p w:rsidR="007C7E0F" w:rsidRDefault="007C7E0F" w:rsidP="007C7E0F">
            <w:pPr>
              <w:spacing w:line="256" w:lineRule="auto"/>
              <w:rPr>
                <w:szCs w:val="22"/>
                <w:lang w:eastAsia="lt-LT"/>
              </w:rPr>
            </w:pPr>
            <w:r w:rsidRPr="00FE3FBB">
              <w:rPr>
                <w:i/>
                <w:szCs w:val="22"/>
                <w:lang w:eastAsia="lt-LT"/>
              </w:rPr>
              <w:t xml:space="preserve">Patenkinamai. </w:t>
            </w:r>
            <w:r>
              <w:rPr>
                <w:szCs w:val="22"/>
                <w:lang w:eastAsia="lt-LT"/>
              </w:rPr>
              <w:t>Įteikti padėkos raštai gerai besimokantiems mokiniams.</w:t>
            </w:r>
          </w:p>
          <w:p w:rsidR="007C7E0F" w:rsidRPr="00FE3FBB" w:rsidRDefault="007C7E0F" w:rsidP="007C7E0F">
            <w:pPr>
              <w:spacing w:line="256" w:lineRule="auto"/>
              <w:rPr>
                <w:szCs w:val="22"/>
                <w:lang w:eastAsia="lt-LT"/>
              </w:rPr>
            </w:pPr>
            <w:r w:rsidRPr="00FE3FBB">
              <w:rPr>
                <w:i/>
                <w:szCs w:val="22"/>
                <w:lang w:eastAsia="lt-LT"/>
              </w:rPr>
              <w:t>Nepatenkinamai.</w:t>
            </w:r>
            <w:r>
              <w:rPr>
                <w:i/>
                <w:szCs w:val="22"/>
                <w:lang w:eastAsia="lt-LT"/>
              </w:rPr>
              <w:t xml:space="preserve"> </w:t>
            </w:r>
            <w:r>
              <w:rPr>
                <w:szCs w:val="22"/>
                <w:lang w:eastAsia="lt-LT"/>
              </w:rPr>
              <w:t>Mokiniai nebus apdovanoti.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0F" w:rsidRPr="00425726" w:rsidRDefault="007C7E0F" w:rsidP="00BC04B9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Iki 2021 metų gruodžio 31 d. organizuota dviejų dienų išvyka prie Baltijos jūros gerai besimokantiems mokiniams, įteikti padėkos raštai bei atminimo dovanėlės. Organizuota vasaros stovykla „Draugai“.</w:t>
            </w:r>
          </w:p>
        </w:tc>
      </w:tr>
      <w:tr w:rsidR="007C7E0F" w:rsidRPr="00DA4C2F" w:rsidTr="004E324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Gerinti mokinių pasiekimus taikant metodus įgalinančius mokinių individualių galių plėtojimą.</w:t>
            </w:r>
          </w:p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Mokiniai išlaiko BE ir PUPP.</w:t>
            </w:r>
          </w:p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724F2F" w:rsidRDefault="00724F2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Mokytojai taiko efektyvius mokymo metodus, dalijasi darbo patirtimi.</w:t>
            </w:r>
          </w:p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4E3244" w:rsidRDefault="004E3244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4E3244" w:rsidRDefault="004E3244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Užtikrinta pasirenkamųjų dalykų ir dalykų modulių pasiūlos įvairovę.</w:t>
            </w:r>
          </w:p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BC04B9" w:rsidRDefault="00BC04B9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Užtikrinta neformaliojo ugdymo pasiūla atitinka mokinių poreikiams.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0F" w:rsidRDefault="007C7E0F" w:rsidP="007C7E0F">
            <w:pPr>
              <w:ind w:right="-107"/>
              <w:rPr>
                <w:szCs w:val="22"/>
              </w:rPr>
            </w:pPr>
            <w:r>
              <w:rPr>
                <w:i/>
                <w:szCs w:val="22"/>
              </w:rPr>
              <w:lastRenderedPageBreak/>
              <w:t xml:space="preserve">Gerai. </w:t>
            </w:r>
            <w:r>
              <w:rPr>
                <w:szCs w:val="22"/>
              </w:rPr>
              <w:t>Mokiniai išlaiko 90proc. BE ir 100 proc. PUPP.</w:t>
            </w:r>
          </w:p>
          <w:p w:rsidR="007C7E0F" w:rsidRDefault="007C7E0F" w:rsidP="007C7E0F">
            <w:pPr>
              <w:ind w:right="-107"/>
              <w:rPr>
                <w:szCs w:val="22"/>
              </w:rPr>
            </w:pPr>
            <w:r w:rsidRPr="00FE3FBB">
              <w:rPr>
                <w:i/>
                <w:szCs w:val="22"/>
              </w:rPr>
              <w:t>Patenkinamai.</w:t>
            </w:r>
            <w:r>
              <w:rPr>
                <w:szCs w:val="22"/>
              </w:rPr>
              <w:t xml:space="preserve"> Mokiniai išlaiko 80proc. BE ir 90proc. PUPP.</w:t>
            </w:r>
          </w:p>
          <w:p w:rsidR="007C7E0F" w:rsidRDefault="007C7E0F" w:rsidP="007C7E0F">
            <w:pPr>
              <w:ind w:right="-107"/>
              <w:rPr>
                <w:szCs w:val="22"/>
              </w:rPr>
            </w:pPr>
            <w:r w:rsidRPr="00FE3FBB">
              <w:rPr>
                <w:i/>
                <w:szCs w:val="22"/>
              </w:rPr>
              <w:t>Nepatenkinamai</w:t>
            </w:r>
            <w:r>
              <w:rPr>
                <w:szCs w:val="22"/>
              </w:rPr>
              <w:t>. Mokiniai išlaiko 70proc. BE ir 80proc. PUPP.</w:t>
            </w:r>
          </w:p>
          <w:p w:rsidR="007C7E0F" w:rsidRDefault="007C7E0F" w:rsidP="007C7E0F">
            <w:pPr>
              <w:ind w:right="-107"/>
              <w:rPr>
                <w:szCs w:val="22"/>
              </w:rPr>
            </w:pPr>
          </w:p>
          <w:p w:rsidR="007C7E0F" w:rsidRDefault="007C7E0F" w:rsidP="007C7E0F">
            <w:pPr>
              <w:ind w:right="-107"/>
              <w:rPr>
                <w:i/>
                <w:szCs w:val="22"/>
              </w:rPr>
            </w:pPr>
          </w:p>
          <w:p w:rsidR="00BC04B9" w:rsidRDefault="00BC04B9" w:rsidP="007C7E0F">
            <w:pPr>
              <w:ind w:right="-107"/>
              <w:rPr>
                <w:i/>
                <w:szCs w:val="22"/>
              </w:rPr>
            </w:pPr>
          </w:p>
          <w:p w:rsidR="007C7E0F" w:rsidRDefault="007C7E0F" w:rsidP="007C7E0F">
            <w:pPr>
              <w:ind w:right="-107"/>
              <w:rPr>
                <w:szCs w:val="22"/>
              </w:rPr>
            </w:pPr>
            <w:r w:rsidRPr="00FE3FBB">
              <w:rPr>
                <w:i/>
                <w:szCs w:val="22"/>
              </w:rPr>
              <w:t>Gerai</w:t>
            </w:r>
            <w:r>
              <w:rPr>
                <w:szCs w:val="22"/>
              </w:rPr>
              <w:t>. 50 proc. mokytojų stebi ir vertina kolegų pamokas.</w:t>
            </w:r>
          </w:p>
          <w:p w:rsidR="007C7E0F" w:rsidRDefault="007C7E0F" w:rsidP="007C7E0F">
            <w:pPr>
              <w:ind w:right="-107"/>
              <w:rPr>
                <w:szCs w:val="22"/>
              </w:rPr>
            </w:pPr>
            <w:r w:rsidRPr="00FE3FBB">
              <w:rPr>
                <w:i/>
                <w:szCs w:val="22"/>
              </w:rPr>
              <w:t>Patenkinamai</w:t>
            </w:r>
            <w:r>
              <w:rPr>
                <w:szCs w:val="22"/>
              </w:rPr>
              <w:t>. 30proc. mokytojų stebi ir vertina kolegų pamokas.</w:t>
            </w:r>
          </w:p>
          <w:p w:rsidR="007C7E0F" w:rsidRDefault="007C7E0F" w:rsidP="007C7E0F">
            <w:pPr>
              <w:ind w:right="-107"/>
              <w:rPr>
                <w:szCs w:val="22"/>
              </w:rPr>
            </w:pPr>
            <w:r w:rsidRPr="00FE3FBB">
              <w:rPr>
                <w:i/>
                <w:szCs w:val="22"/>
              </w:rPr>
              <w:t>Nepatenkinamai.</w:t>
            </w:r>
            <w:r>
              <w:rPr>
                <w:szCs w:val="22"/>
              </w:rPr>
              <w:t xml:space="preserve"> 10proc. mokytojų stebi ir vertina kolegų pamokas.</w:t>
            </w:r>
          </w:p>
          <w:p w:rsidR="004E3244" w:rsidRDefault="004E3244" w:rsidP="007C7E0F">
            <w:pPr>
              <w:ind w:right="-107"/>
              <w:rPr>
                <w:i/>
                <w:szCs w:val="22"/>
              </w:rPr>
            </w:pPr>
          </w:p>
          <w:p w:rsidR="004E3244" w:rsidRDefault="004E3244" w:rsidP="007C7E0F">
            <w:pPr>
              <w:ind w:right="-107"/>
              <w:rPr>
                <w:i/>
                <w:szCs w:val="22"/>
              </w:rPr>
            </w:pPr>
          </w:p>
          <w:p w:rsidR="007C7E0F" w:rsidRDefault="007C7E0F" w:rsidP="007C7E0F">
            <w:pPr>
              <w:ind w:right="-107"/>
              <w:rPr>
                <w:szCs w:val="22"/>
              </w:rPr>
            </w:pPr>
            <w:r w:rsidRPr="00C76614">
              <w:rPr>
                <w:i/>
                <w:szCs w:val="22"/>
              </w:rPr>
              <w:t>Gerai.</w:t>
            </w:r>
            <w:r>
              <w:rPr>
                <w:szCs w:val="22"/>
              </w:rPr>
              <w:t xml:space="preserve"> 20 proc. mokytojų yra pasirengę pasirenkamųjų dalykų ir dalykų modulių programas.</w:t>
            </w:r>
          </w:p>
          <w:p w:rsidR="007C7E0F" w:rsidRDefault="007C7E0F" w:rsidP="007C7E0F">
            <w:pPr>
              <w:ind w:right="-107"/>
              <w:rPr>
                <w:szCs w:val="22"/>
              </w:rPr>
            </w:pPr>
            <w:r w:rsidRPr="00C76614">
              <w:rPr>
                <w:i/>
                <w:szCs w:val="22"/>
              </w:rPr>
              <w:t>Patenkinamai.</w:t>
            </w:r>
            <w:r>
              <w:rPr>
                <w:szCs w:val="22"/>
              </w:rPr>
              <w:t xml:space="preserve"> 10 proc. mokytojų yra pasirengę </w:t>
            </w:r>
            <w:r>
              <w:rPr>
                <w:szCs w:val="22"/>
              </w:rPr>
              <w:lastRenderedPageBreak/>
              <w:t>pasirenkamųjų dalykų ir dalykų modulių programas.</w:t>
            </w:r>
          </w:p>
          <w:p w:rsidR="007C7E0F" w:rsidRDefault="007C7E0F" w:rsidP="007C7E0F">
            <w:pPr>
              <w:ind w:right="-107"/>
              <w:rPr>
                <w:szCs w:val="22"/>
              </w:rPr>
            </w:pPr>
            <w:r w:rsidRPr="00C76614">
              <w:rPr>
                <w:i/>
                <w:szCs w:val="22"/>
              </w:rPr>
              <w:t>Nepatenkinamai.</w:t>
            </w:r>
            <w:r>
              <w:rPr>
                <w:szCs w:val="22"/>
              </w:rPr>
              <w:t xml:space="preserve"> Iki 5proc. mokytojų yra pasirengę pasirenkamųjų dalykų ir dalykų modulių programas.</w:t>
            </w:r>
          </w:p>
          <w:p w:rsidR="007C7E0F" w:rsidRDefault="007C7E0F" w:rsidP="007C7E0F">
            <w:pPr>
              <w:ind w:right="-107"/>
              <w:rPr>
                <w:szCs w:val="22"/>
              </w:rPr>
            </w:pPr>
          </w:p>
          <w:p w:rsidR="007C7E0F" w:rsidRDefault="007C7E0F" w:rsidP="007C7E0F">
            <w:pPr>
              <w:ind w:right="-107"/>
              <w:rPr>
                <w:szCs w:val="22"/>
              </w:rPr>
            </w:pPr>
          </w:p>
          <w:p w:rsidR="007C7E0F" w:rsidRDefault="007C7E0F" w:rsidP="007C7E0F">
            <w:pPr>
              <w:ind w:right="-107"/>
              <w:rPr>
                <w:szCs w:val="22"/>
              </w:rPr>
            </w:pPr>
            <w:r w:rsidRPr="00C76614">
              <w:rPr>
                <w:i/>
                <w:szCs w:val="22"/>
              </w:rPr>
              <w:t>Gerai.</w:t>
            </w:r>
            <w:r>
              <w:rPr>
                <w:i/>
                <w:szCs w:val="22"/>
              </w:rPr>
              <w:t xml:space="preserve"> </w:t>
            </w:r>
            <w:r>
              <w:rPr>
                <w:szCs w:val="22"/>
              </w:rPr>
              <w:t>Ištirti mokinių neformaliojo ugdymo poreikiai. 50proc. mokinių yra pasirinkę 1 neformaliojo ugdymo būrelį, 20proc. – pasirinkę 2-3 būrelius.</w:t>
            </w:r>
          </w:p>
          <w:p w:rsidR="007C7E0F" w:rsidRDefault="007C7E0F" w:rsidP="007C7E0F">
            <w:pPr>
              <w:ind w:right="-107"/>
              <w:rPr>
                <w:szCs w:val="22"/>
              </w:rPr>
            </w:pPr>
            <w:r w:rsidRPr="00C76614">
              <w:rPr>
                <w:i/>
                <w:szCs w:val="22"/>
              </w:rPr>
              <w:t>Patenkinamai.</w:t>
            </w:r>
            <w:r>
              <w:rPr>
                <w:szCs w:val="22"/>
              </w:rPr>
              <w:t xml:space="preserve"> Ištirti mokinių neformaliojo ugdymo poreikiai. 30proc. mokinių yra pasirinkę 1 neformaliojo ugdymo būrelį, 10proc. – pasirinkę 2-3 būrelius.</w:t>
            </w:r>
          </w:p>
          <w:p w:rsidR="007C7E0F" w:rsidRPr="00C76614" w:rsidRDefault="007C7E0F" w:rsidP="007C7E0F">
            <w:pPr>
              <w:ind w:right="-107"/>
              <w:rPr>
                <w:szCs w:val="22"/>
              </w:rPr>
            </w:pPr>
            <w:r w:rsidRPr="00C76614">
              <w:rPr>
                <w:i/>
                <w:szCs w:val="22"/>
              </w:rPr>
              <w:t xml:space="preserve">Nepatenkinamai. </w:t>
            </w:r>
            <w:r>
              <w:rPr>
                <w:szCs w:val="22"/>
              </w:rPr>
              <w:t>Neištirti mokinių neformaliojo ugdymo poreikiai. 10proc. mokinių yra pasirinkę 1 neformaliojo ugdymo būrelį, 5proc. – pasirinkę 2-3 būrelius.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0F" w:rsidRPr="00676550" w:rsidRDefault="007C7E0F" w:rsidP="007C7E0F">
            <w:pPr>
              <w:pStyle w:val="Default"/>
              <w:rPr>
                <w:rFonts w:ascii="Times New Roman" w:hAnsi="Times New Roman" w:cs="Times New Roman"/>
                <w:lang w:eastAsia="lt-LT"/>
              </w:rPr>
            </w:pPr>
            <w:r w:rsidRPr="00676550">
              <w:rPr>
                <w:rFonts w:ascii="Times New Roman" w:hAnsi="Times New Roman" w:cs="Times New Roman"/>
                <w:lang w:eastAsia="lt-LT"/>
              </w:rPr>
              <w:lastRenderedPageBreak/>
              <w:t>Mokiniai išlaikė 84 proc. BE.</w:t>
            </w:r>
          </w:p>
          <w:p w:rsidR="00676550" w:rsidRPr="00676550" w:rsidRDefault="00676550" w:rsidP="007C7E0F">
            <w:pPr>
              <w:pStyle w:val="Default"/>
              <w:rPr>
                <w:rFonts w:ascii="Times New Roman" w:hAnsi="Times New Roman" w:cs="Times New Roman"/>
                <w:lang w:eastAsia="lt-LT"/>
              </w:rPr>
            </w:pPr>
            <w:r w:rsidRPr="00676550">
              <w:rPr>
                <w:rFonts w:ascii="Times New Roman" w:hAnsi="Times New Roman" w:cs="Times New Roman"/>
                <w:lang w:eastAsia="lt-LT"/>
              </w:rPr>
              <w:t xml:space="preserve">2020 m. PUPP neįvyko, remiantis LR švietimo, mokslo ir sporto ministro 2020 m. kovo 31 d. įsakymu Nr. V-480 „Dėl pagrindinio ugdymo pasiekimo patikrinimo ir socialinės-pilietinės veiklos 2019-2020 mokslo metais.“ </w:t>
            </w:r>
          </w:p>
          <w:p w:rsidR="007C7E0F" w:rsidRDefault="007C7E0F" w:rsidP="007C7E0F">
            <w:pPr>
              <w:pStyle w:val="Default"/>
              <w:rPr>
                <w:rFonts w:ascii="Times New Roman" w:hAnsi="Times New Roman" w:cs="Times New Roman"/>
                <w:color w:val="FF0000"/>
                <w:lang w:eastAsia="lt-LT"/>
              </w:rPr>
            </w:pPr>
          </w:p>
          <w:p w:rsidR="007C7E0F" w:rsidRPr="00676550" w:rsidRDefault="007C7E0F" w:rsidP="007C7E0F">
            <w:pPr>
              <w:pStyle w:val="Default"/>
              <w:rPr>
                <w:rFonts w:ascii="Times New Roman" w:hAnsi="Times New Roman" w:cs="Times New Roman"/>
                <w:lang w:eastAsia="lt-LT"/>
              </w:rPr>
            </w:pPr>
            <w:r w:rsidRPr="00676550">
              <w:rPr>
                <w:rFonts w:ascii="Times New Roman" w:hAnsi="Times New Roman" w:cs="Times New Roman"/>
                <w:lang w:eastAsia="lt-LT"/>
              </w:rPr>
              <w:t>Iki 2020 metų gruodžio 31 d. virš 50 proc. mokytojų dalijosi nuotolinio darbo patirtimi per susitikimus per ZOOM programą.</w:t>
            </w:r>
          </w:p>
          <w:p w:rsidR="007C7E0F" w:rsidRPr="00676550" w:rsidRDefault="007C7E0F" w:rsidP="007C7E0F">
            <w:pPr>
              <w:pStyle w:val="Default"/>
              <w:rPr>
                <w:rFonts w:ascii="Times New Roman" w:hAnsi="Times New Roman" w:cs="Times New Roman"/>
                <w:lang w:eastAsia="lt-LT"/>
              </w:rPr>
            </w:pPr>
          </w:p>
          <w:p w:rsidR="007C7E0F" w:rsidRDefault="007C7E0F" w:rsidP="007C7E0F">
            <w:pPr>
              <w:pStyle w:val="Default"/>
              <w:rPr>
                <w:rFonts w:ascii="Times New Roman" w:hAnsi="Times New Roman" w:cs="Times New Roman"/>
                <w:lang w:eastAsia="lt-LT"/>
              </w:rPr>
            </w:pPr>
          </w:p>
          <w:p w:rsidR="004E3244" w:rsidRDefault="004E3244" w:rsidP="007C7E0F">
            <w:pPr>
              <w:pStyle w:val="Default"/>
              <w:rPr>
                <w:rFonts w:ascii="Times New Roman" w:hAnsi="Times New Roman" w:cs="Times New Roman"/>
                <w:lang w:eastAsia="lt-LT"/>
              </w:rPr>
            </w:pPr>
          </w:p>
          <w:p w:rsidR="004E3244" w:rsidRDefault="004E3244" w:rsidP="007C7E0F">
            <w:pPr>
              <w:pStyle w:val="Default"/>
              <w:rPr>
                <w:rFonts w:ascii="Times New Roman" w:hAnsi="Times New Roman" w:cs="Times New Roman"/>
                <w:lang w:eastAsia="lt-LT"/>
              </w:rPr>
            </w:pPr>
          </w:p>
          <w:p w:rsidR="004E3244" w:rsidRDefault="004E3244" w:rsidP="007C7E0F">
            <w:pPr>
              <w:pStyle w:val="Default"/>
              <w:rPr>
                <w:rFonts w:ascii="Times New Roman" w:hAnsi="Times New Roman" w:cs="Times New Roman"/>
                <w:lang w:eastAsia="lt-LT"/>
              </w:rPr>
            </w:pPr>
          </w:p>
          <w:p w:rsidR="007C7E0F" w:rsidRPr="00676550" w:rsidRDefault="007C7E0F" w:rsidP="007C7E0F">
            <w:pPr>
              <w:pStyle w:val="Default"/>
              <w:rPr>
                <w:rFonts w:ascii="Times New Roman" w:hAnsi="Times New Roman" w:cs="Times New Roman"/>
                <w:lang w:eastAsia="lt-LT"/>
              </w:rPr>
            </w:pPr>
            <w:r w:rsidRPr="00676550">
              <w:rPr>
                <w:rFonts w:ascii="Times New Roman" w:hAnsi="Times New Roman" w:cs="Times New Roman"/>
                <w:lang w:eastAsia="lt-LT"/>
              </w:rPr>
              <w:t xml:space="preserve">Iki 2020 metų gruodžio 31 d.  virš 20 proc. mokytojų parengė pasirenkamųjų dalykų ir dalykų modulių programas. Mokiniai galėjo </w:t>
            </w:r>
            <w:r w:rsidRPr="00676550">
              <w:rPr>
                <w:rFonts w:ascii="Times New Roman" w:hAnsi="Times New Roman" w:cs="Times New Roman"/>
                <w:lang w:eastAsia="lt-LT"/>
              </w:rPr>
              <w:lastRenderedPageBreak/>
              <w:t>pasirinkti programas pagal savo poreikį.</w:t>
            </w:r>
          </w:p>
          <w:p w:rsidR="007C7E0F" w:rsidRPr="00676550" w:rsidRDefault="007C7E0F" w:rsidP="007C7E0F">
            <w:pPr>
              <w:pStyle w:val="Default"/>
              <w:rPr>
                <w:rFonts w:ascii="Times New Roman" w:hAnsi="Times New Roman" w:cs="Times New Roman"/>
                <w:lang w:eastAsia="lt-LT"/>
              </w:rPr>
            </w:pPr>
          </w:p>
          <w:p w:rsidR="007C7E0F" w:rsidRDefault="007C7E0F" w:rsidP="007C7E0F">
            <w:pPr>
              <w:pStyle w:val="Default"/>
              <w:rPr>
                <w:rFonts w:ascii="Times New Roman" w:hAnsi="Times New Roman" w:cs="Times New Roman"/>
                <w:lang w:eastAsia="lt-LT"/>
              </w:rPr>
            </w:pPr>
          </w:p>
          <w:p w:rsidR="00BC04B9" w:rsidRDefault="00BC04B9" w:rsidP="007C7E0F">
            <w:pPr>
              <w:pStyle w:val="Default"/>
              <w:rPr>
                <w:rFonts w:ascii="Times New Roman" w:hAnsi="Times New Roman" w:cs="Times New Roman"/>
                <w:lang w:eastAsia="lt-LT"/>
              </w:rPr>
            </w:pPr>
          </w:p>
          <w:p w:rsidR="00BC04B9" w:rsidRDefault="00BC04B9" w:rsidP="007C7E0F">
            <w:pPr>
              <w:pStyle w:val="Default"/>
              <w:rPr>
                <w:rFonts w:ascii="Times New Roman" w:hAnsi="Times New Roman" w:cs="Times New Roman"/>
                <w:lang w:eastAsia="lt-LT"/>
              </w:rPr>
            </w:pPr>
          </w:p>
          <w:p w:rsidR="00BC04B9" w:rsidRDefault="00BC04B9" w:rsidP="007C7E0F">
            <w:pPr>
              <w:pStyle w:val="Default"/>
              <w:rPr>
                <w:rFonts w:ascii="Times New Roman" w:hAnsi="Times New Roman" w:cs="Times New Roman"/>
                <w:lang w:eastAsia="lt-LT"/>
              </w:rPr>
            </w:pPr>
          </w:p>
          <w:p w:rsidR="00BC04B9" w:rsidRDefault="00BC04B9" w:rsidP="007C7E0F">
            <w:pPr>
              <w:pStyle w:val="Default"/>
              <w:rPr>
                <w:rFonts w:ascii="Times New Roman" w:hAnsi="Times New Roman" w:cs="Times New Roman"/>
                <w:lang w:eastAsia="lt-LT"/>
              </w:rPr>
            </w:pPr>
          </w:p>
          <w:p w:rsidR="007C7E0F" w:rsidRPr="00676550" w:rsidRDefault="007C7E0F" w:rsidP="007C7E0F">
            <w:pPr>
              <w:pStyle w:val="Default"/>
              <w:rPr>
                <w:rFonts w:ascii="Times New Roman" w:hAnsi="Times New Roman" w:cs="Times New Roman"/>
                <w:lang w:eastAsia="lt-LT"/>
              </w:rPr>
            </w:pPr>
            <w:r w:rsidRPr="00676550">
              <w:rPr>
                <w:rFonts w:ascii="Times New Roman" w:hAnsi="Times New Roman" w:cs="Times New Roman"/>
                <w:lang w:eastAsia="lt-LT"/>
              </w:rPr>
              <w:t>55 proc. mokinių yra pasirinkę 1 neformaliojo ugdymo būrelį, 22 proc. – pasirinkę 2-3 būrelius.</w:t>
            </w:r>
          </w:p>
        </w:tc>
      </w:tr>
    </w:tbl>
    <w:p w:rsidR="007C7E0F" w:rsidRPr="00BA06A9" w:rsidRDefault="007C7E0F" w:rsidP="007C7E0F">
      <w:pPr>
        <w:jc w:val="center"/>
        <w:rPr>
          <w:lang w:eastAsia="lt-LT"/>
        </w:rPr>
      </w:pPr>
    </w:p>
    <w:p w:rsidR="007C7E0F" w:rsidRDefault="007C7E0F" w:rsidP="00BC04B9">
      <w:pPr>
        <w:spacing w:after="160" w:line="259" w:lineRule="auto"/>
        <w:rPr>
          <w:b/>
          <w:szCs w:val="24"/>
          <w:lang w:eastAsia="lt-LT"/>
        </w:rPr>
      </w:pPr>
    </w:p>
    <w:p w:rsidR="007C7E0F" w:rsidRPr="00DA4C2F" w:rsidRDefault="007C7E0F" w:rsidP="007C7E0F">
      <w:pPr>
        <w:tabs>
          <w:tab w:val="left" w:pos="284"/>
        </w:tabs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2.</w:t>
      </w:r>
      <w:r w:rsidRPr="00DA4C2F">
        <w:rPr>
          <w:b/>
          <w:szCs w:val="24"/>
          <w:lang w:eastAsia="lt-LT"/>
        </w:rPr>
        <w:tab/>
        <w:t>Užduotys, neįvykdytos ar įvykdytos iš dalies dėl numatytų rizikų (jei tokių buvo)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962"/>
      </w:tblGrid>
      <w:tr w:rsidR="007C7E0F" w:rsidRPr="00DA4C2F" w:rsidTr="007C7E0F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0F" w:rsidRPr="00DA4C2F" w:rsidRDefault="007C7E0F" w:rsidP="007C7E0F">
            <w:pPr>
              <w:jc w:val="center"/>
              <w:rPr>
                <w:szCs w:val="24"/>
                <w:lang w:eastAsia="lt-LT"/>
              </w:rPr>
            </w:pPr>
            <w:r w:rsidRPr="00DA4C2F">
              <w:rPr>
                <w:szCs w:val="24"/>
                <w:lang w:eastAsia="lt-LT"/>
              </w:rPr>
              <w:t>Užduotys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0F" w:rsidRPr="00DA4C2F" w:rsidRDefault="007C7E0F" w:rsidP="007C7E0F">
            <w:pPr>
              <w:jc w:val="center"/>
              <w:rPr>
                <w:szCs w:val="24"/>
                <w:lang w:eastAsia="lt-LT"/>
              </w:rPr>
            </w:pPr>
            <w:r w:rsidRPr="00DA4C2F">
              <w:rPr>
                <w:szCs w:val="24"/>
                <w:lang w:eastAsia="lt-LT"/>
              </w:rPr>
              <w:t xml:space="preserve">Priežastys, rizikos </w:t>
            </w:r>
          </w:p>
        </w:tc>
      </w:tr>
      <w:tr w:rsidR="007C7E0F" w:rsidRPr="00DA4C2F" w:rsidTr="007C7E0F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F" w:rsidRPr="00DA4C2F" w:rsidRDefault="007C7E0F" w:rsidP="007C7E0F">
            <w:pPr>
              <w:rPr>
                <w:szCs w:val="24"/>
                <w:lang w:eastAsia="lt-LT"/>
              </w:rPr>
            </w:pPr>
            <w:r w:rsidRPr="00DA4C2F">
              <w:rPr>
                <w:szCs w:val="24"/>
                <w:lang w:eastAsia="lt-LT"/>
              </w:rPr>
              <w:t>2.1.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0F" w:rsidRPr="00DA4C2F" w:rsidRDefault="007C7E0F" w:rsidP="007C7E0F">
            <w:pPr>
              <w:jc w:val="center"/>
              <w:rPr>
                <w:szCs w:val="24"/>
                <w:lang w:eastAsia="lt-LT"/>
              </w:rPr>
            </w:pPr>
          </w:p>
        </w:tc>
      </w:tr>
      <w:tr w:rsidR="007C7E0F" w:rsidRPr="00DA4C2F" w:rsidTr="007C7E0F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F" w:rsidRPr="00DA4C2F" w:rsidRDefault="007C7E0F" w:rsidP="007C7E0F">
            <w:pPr>
              <w:rPr>
                <w:szCs w:val="24"/>
                <w:lang w:eastAsia="lt-LT"/>
              </w:rPr>
            </w:pPr>
            <w:r w:rsidRPr="00DA4C2F">
              <w:rPr>
                <w:szCs w:val="24"/>
                <w:lang w:eastAsia="lt-LT"/>
              </w:rPr>
              <w:t>2.2.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0F" w:rsidRPr="00DA4C2F" w:rsidRDefault="007C7E0F" w:rsidP="007C7E0F">
            <w:pPr>
              <w:jc w:val="center"/>
              <w:rPr>
                <w:szCs w:val="24"/>
                <w:lang w:eastAsia="lt-LT"/>
              </w:rPr>
            </w:pPr>
          </w:p>
        </w:tc>
      </w:tr>
      <w:tr w:rsidR="007C7E0F" w:rsidRPr="00DA4C2F" w:rsidTr="007C7E0F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F" w:rsidRPr="00DA4C2F" w:rsidRDefault="007C7E0F" w:rsidP="007C7E0F">
            <w:pPr>
              <w:rPr>
                <w:szCs w:val="24"/>
                <w:lang w:eastAsia="lt-LT"/>
              </w:rPr>
            </w:pPr>
            <w:r w:rsidRPr="00DA4C2F">
              <w:rPr>
                <w:szCs w:val="24"/>
                <w:lang w:eastAsia="lt-LT"/>
              </w:rPr>
              <w:t>2.3.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0F" w:rsidRPr="00DA4C2F" w:rsidRDefault="007C7E0F" w:rsidP="007C7E0F">
            <w:pPr>
              <w:jc w:val="center"/>
              <w:rPr>
                <w:szCs w:val="24"/>
                <w:lang w:eastAsia="lt-LT"/>
              </w:rPr>
            </w:pPr>
          </w:p>
        </w:tc>
      </w:tr>
      <w:tr w:rsidR="007C7E0F" w:rsidRPr="00DA4C2F" w:rsidTr="007C7E0F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F" w:rsidRPr="00DA4C2F" w:rsidRDefault="007C7E0F" w:rsidP="007C7E0F">
            <w:pPr>
              <w:rPr>
                <w:szCs w:val="24"/>
                <w:lang w:eastAsia="lt-LT"/>
              </w:rPr>
            </w:pPr>
            <w:r w:rsidRPr="00DA4C2F">
              <w:rPr>
                <w:szCs w:val="24"/>
                <w:lang w:eastAsia="lt-LT"/>
              </w:rPr>
              <w:t>2.4.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0F" w:rsidRPr="00DA4C2F" w:rsidRDefault="007C7E0F" w:rsidP="007C7E0F">
            <w:pPr>
              <w:jc w:val="center"/>
              <w:rPr>
                <w:szCs w:val="24"/>
                <w:lang w:eastAsia="lt-LT"/>
              </w:rPr>
            </w:pPr>
          </w:p>
        </w:tc>
      </w:tr>
      <w:tr w:rsidR="007C7E0F" w:rsidRPr="00DA4C2F" w:rsidTr="007C7E0F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F" w:rsidRPr="00DA4C2F" w:rsidRDefault="007C7E0F" w:rsidP="007C7E0F">
            <w:pPr>
              <w:rPr>
                <w:szCs w:val="24"/>
                <w:lang w:eastAsia="lt-LT"/>
              </w:rPr>
            </w:pPr>
            <w:r w:rsidRPr="00DA4C2F">
              <w:rPr>
                <w:szCs w:val="24"/>
                <w:lang w:eastAsia="lt-LT"/>
              </w:rPr>
              <w:t>2.5.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0F" w:rsidRPr="00DA4C2F" w:rsidRDefault="007C7E0F" w:rsidP="007C7E0F">
            <w:pPr>
              <w:jc w:val="center"/>
              <w:rPr>
                <w:szCs w:val="24"/>
                <w:lang w:eastAsia="lt-LT"/>
              </w:rPr>
            </w:pPr>
          </w:p>
        </w:tc>
      </w:tr>
    </w:tbl>
    <w:p w:rsidR="007C7E0F" w:rsidRDefault="007C7E0F" w:rsidP="007C7E0F"/>
    <w:p w:rsidR="007C7E0F" w:rsidRDefault="007C7E0F" w:rsidP="007C7E0F"/>
    <w:p w:rsidR="007C7E0F" w:rsidRDefault="007C7E0F" w:rsidP="007C7E0F"/>
    <w:p w:rsidR="007C7E0F" w:rsidRPr="00DA4C2F" w:rsidRDefault="007C7E0F" w:rsidP="007C7E0F">
      <w:pPr>
        <w:tabs>
          <w:tab w:val="left" w:pos="284"/>
        </w:tabs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3.</w:t>
      </w:r>
      <w:r w:rsidRPr="00DA4C2F">
        <w:rPr>
          <w:b/>
          <w:szCs w:val="24"/>
          <w:lang w:eastAsia="lt-LT"/>
        </w:rPr>
        <w:tab/>
      </w:r>
      <w:r>
        <w:rPr>
          <w:b/>
          <w:szCs w:val="24"/>
          <w:lang w:eastAsia="lt-LT"/>
        </w:rPr>
        <w:t>V</w:t>
      </w:r>
      <w:r w:rsidRPr="00DA4C2F">
        <w:rPr>
          <w:b/>
          <w:szCs w:val="24"/>
          <w:lang w:eastAsia="lt-LT"/>
        </w:rPr>
        <w:t>eiklos, kurios nebuvo planuotos ir nustatytos, bet įvykdytos</w:t>
      </w:r>
    </w:p>
    <w:p w:rsidR="007C7E0F" w:rsidRPr="008747F0" w:rsidRDefault="007C7E0F" w:rsidP="007C7E0F">
      <w:pPr>
        <w:tabs>
          <w:tab w:val="left" w:pos="284"/>
        </w:tabs>
        <w:rPr>
          <w:sz w:val="20"/>
          <w:lang w:eastAsia="lt-LT"/>
        </w:rPr>
      </w:pPr>
      <w:r w:rsidRPr="008747F0">
        <w:rPr>
          <w:sz w:val="20"/>
          <w:lang w:eastAsia="lt-LT"/>
        </w:rPr>
        <w:t>(pildoma, jei buvo atlikta papildomų, svarių įstaigos veiklos rezultatams)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111"/>
      </w:tblGrid>
      <w:tr w:rsidR="007C7E0F" w:rsidRPr="009857C3" w:rsidTr="007C7E0F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0F" w:rsidRPr="009857C3" w:rsidRDefault="007C7E0F" w:rsidP="007C7E0F">
            <w:pPr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Užduotys / veiklos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0F" w:rsidRPr="009857C3" w:rsidRDefault="007C7E0F" w:rsidP="007C7E0F">
            <w:pPr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Poveikis švietimo įstaigos veiklai</w:t>
            </w:r>
          </w:p>
        </w:tc>
      </w:tr>
      <w:tr w:rsidR="007C7E0F" w:rsidRPr="009857C3" w:rsidTr="007C7E0F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3.1. Įrengtos vaizdo kameros gimnazijos teritorijoje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Mokymosi aplinka tapo saugesnė ir patrauklesnė.</w:t>
            </w:r>
          </w:p>
        </w:tc>
      </w:tr>
      <w:tr w:rsidR="007C7E0F" w:rsidRPr="009857C3" w:rsidTr="007C7E0F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3.2.Vasaros stovykla „Vasara su Lenkija“, skirta geriausiai besimokantiems pradinių klasių mokiniams.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0F" w:rsidRDefault="007C7E0F" w:rsidP="007C7E0F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Padidėja mokymosi motyvacija.</w:t>
            </w:r>
          </w:p>
        </w:tc>
      </w:tr>
      <w:tr w:rsidR="007C7E0F" w:rsidRPr="009857C3" w:rsidTr="007C7E0F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3.3.  Vasaros stovykla „Berželis“, skirta socialiai remtiniems mokiniams.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0F" w:rsidRDefault="007C7E0F" w:rsidP="007C7E0F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Padidėja mokymosi motyvacija.</w:t>
            </w:r>
          </w:p>
        </w:tc>
      </w:tr>
      <w:tr w:rsidR="007C7E0F" w:rsidRPr="009857C3" w:rsidTr="007C7E0F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F" w:rsidRDefault="007C7E0F" w:rsidP="007C7E0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3.4. Parengtas ir patvirtintas Ugdymo(</w:t>
            </w:r>
            <w:proofErr w:type="spellStart"/>
            <w:r>
              <w:rPr>
                <w:szCs w:val="24"/>
                <w:lang w:eastAsia="lt-LT"/>
              </w:rPr>
              <w:t>si</w:t>
            </w:r>
            <w:proofErr w:type="spellEnd"/>
            <w:r>
              <w:rPr>
                <w:szCs w:val="24"/>
                <w:lang w:eastAsia="lt-LT"/>
              </w:rPr>
              <w:t xml:space="preserve">) proceso organizavimo nuotoliniu būdu tvarkos aprašas.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0F" w:rsidRDefault="007C7E0F" w:rsidP="007C7E0F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Esant ekstremaliai situacijai šalyje, ugdymo procesas nebuvo nutrauktas ir sėkmingai vykdomas. </w:t>
            </w:r>
          </w:p>
        </w:tc>
      </w:tr>
    </w:tbl>
    <w:p w:rsidR="007C7E0F" w:rsidRDefault="007C7E0F" w:rsidP="007C7E0F"/>
    <w:p w:rsidR="00BE340F" w:rsidRPr="00BA06A9" w:rsidRDefault="00BE340F" w:rsidP="007C7E0F"/>
    <w:p w:rsidR="004E3244" w:rsidRDefault="004E3244">
      <w:pPr>
        <w:spacing w:after="160" w:line="259" w:lineRule="auto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br w:type="page"/>
      </w:r>
    </w:p>
    <w:p w:rsidR="007C7E0F" w:rsidRPr="00DA4C2F" w:rsidRDefault="007C7E0F" w:rsidP="007C7E0F">
      <w:pPr>
        <w:tabs>
          <w:tab w:val="left" w:pos="284"/>
        </w:tabs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lastRenderedPageBreak/>
        <w:t xml:space="preserve">4. Pakoreguotos praėjusių metų veiklos užduotys (jei tokių buvo) ir rezultatai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1985"/>
      </w:tblGrid>
      <w:tr w:rsidR="007C7E0F" w:rsidRPr="00DA4C2F" w:rsidTr="007C7E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0F" w:rsidRPr="009857C3" w:rsidRDefault="007C7E0F" w:rsidP="007C7E0F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0F" w:rsidRPr="009857C3" w:rsidRDefault="007C7E0F" w:rsidP="007C7E0F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0F" w:rsidRPr="00DA4C2F" w:rsidRDefault="007C7E0F" w:rsidP="007C7E0F">
            <w:pPr>
              <w:jc w:val="center"/>
              <w:rPr>
                <w:szCs w:val="24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Rezultatų vertinimo rodikliai</w:t>
            </w:r>
            <w:r w:rsidRPr="00DA4C2F">
              <w:rPr>
                <w:szCs w:val="24"/>
                <w:lang w:eastAsia="lt-LT"/>
              </w:rPr>
              <w:t xml:space="preserve"> </w:t>
            </w:r>
            <w:r w:rsidRPr="008747F0"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0F" w:rsidRPr="009857C3" w:rsidRDefault="007C7E0F" w:rsidP="007C7E0F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7C7E0F" w:rsidRPr="00DA4C2F" w:rsidTr="007C7E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0F" w:rsidRPr="00DA4C2F" w:rsidRDefault="007C7E0F" w:rsidP="007C7E0F">
            <w:pPr>
              <w:rPr>
                <w:szCs w:val="24"/>
                <w:lang w:eastAsia="lt-LT"/>
              </w:rPr>
            </w:pPr>
            <w:r w:rsidRPr="00DA4C2F">
              <w:rPr>
                <w:szCs w:val="24"/>
                <w:lang w:eastAsia="lt-LT"/>
              </w:rPr>
              <w:t>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0F" w:rsidRPr="00DA4C2F" w:rsidRDefault="007C7E0F" w:rsidP="007C7E0F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0F" w:rsidRPr="00DA4C2F" w:rsidRDefault="007C7E0F" w:rsidP="007C7E0F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0F" w:rsidRPr="00DA4C2F" w:rsidRDefault="007C7E0F" w:rsidP="007C7E0F">
            <w:pPr>
              <w:rPr>
                <w:szCs w:val="24"/>
                <w:lang w:eastAsia="lt-LT"/>
              </w:rPr>
            </w:pPr>
          </w:p>
        </w:tc>
      </w:tr>
      <w:tr w:rsidR="007C7E0F" w:rsidRPr="00DA4C2F" w:rsidTr="007C7E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0F" w:rsidRPr="00DA4C2F" w:rsidRDefault="007C7E0F" w:rsidP="007C7E0F">
            <w:pPr>
              <w:rPr>
                <w:szCs w:val="24"/>
                <w:lang w:eastAsia="lt-LT"/>
              </w:rPr>
            </w:pPr>
            <w:r w:rsidRPr="00DA4C2F">
              <w:rPr>
                <w:szCs w:val="24"/>
                <w:lang w:eastAsia="lt-LT"/>
              </w:rPr>
              <w:t>4.2.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0F" w:rsidRPr="00DA4C2F" w:rsidRDefault="007C7E0F" w:rsidP="007C7E0F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0F" w:rsidRPr="00DA4C2F" w:rsidRDefault="007C7E0F" w:rsidP="007C7E0F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0F" w:rsidRPr="00DA4C2F" w:rsidRDefault="007C7E0F" w:rsidP="007C7E0F">
            <w:pPr>
              <w:rPr>
                <w:szCs w:val="24"/>
                <w:lang w:eastAsia="lt-LT"/>
              </w:rPr>
            </w:pPr>
          </w:p>
        </w:tc>
      </w:tr>
      <w:tr w:rsidR="007C7E0F" w:rsidRPr="00DA4C2F" w:rsidTr="007C7E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0F" w:rsidRPr="00DA4C2F" w:rsidRDefault="007C7E0F" w:rsidP="007C7E0F">
            <w:pPr>
              <w:rPr>
                <w:szCs w:val="24"/>
                <w:lang w:eastAsia="lt-LT"/>
              </w:rPr>
            </w:pPr>
            <w:r w:rsidRPr="00DA4C2F">
              <w:rPr>
                <w:szCs w:val="24"/>
                <w:lang w:eastAsia="lt-LT"/>
              </w:rPr>
              <w:t>4.3.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0F" w:rsidRPr="00DA4C2F" w:rsidRDefault="007C7E0F" w:rsidP="007C7E0F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0F" w:rsidRPr="00DA4C2F" w:rsidRDefault="007C7E0F" w:rsidP="007C7E0F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0F" w:rsidRPr="00DA4C2F" w:rsidRDefault="007C7E0F" w:rsidP="007C7E0F">
            <w:pPr>
              <w:rPr>
                <w:szCs w:val="24"/>
                <w:lang w:eastAsia="lt-LT"/>
              </w:rPr>
            </w:pPr>
          </w:p>
        </w:tc>
      </w:tr>
      <w:tr w:rsidR="007C7E0F" w:rsidRPr="00DA4C2F" w:rsidTr="007C7E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0F" w:rsidRPr="00DA4C2F" w:rsidRDefault="007C7E0F" w:rsidP="007C7E0F">
            <w:pPr>
              <w:rPr>
                <w:szCs w:val="24"/>
                <w:lang w:eastAsia="lt-LT"/>
              </w:rPr>
            </w:pPr>
            <w:r w:rsidRPr="00DA4C2F">
              <w:rPr>
                <w:szCs w:val="24"/>
                <w:lang w:eastAsia="lt-LT"/>
              </w:rPr>
              <w:t>4.4.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0F" w:rsidRPr="00DA4C2F" w:rsidRDefault="007C7E0F" w:rsidP="007C7E0F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0F" w:rsidRPr="00DA4C2F" w:rsidRDefault="007C7E0F" w:rsidP="007C7E0F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0F" w:rsidRPr="00DA4C2F" w:rsidRDefault="007C7E0F" w:rsidP="007C7E0F">
            <w:pPr>
              <w:rPr>
                <w:szCs w:val="24"/>
                <w:lang w:eastAsia="lt-LT"/>
              </w:rPr>
            </w:pPr>
          </w:p>
        </w:tc>
      </w:tr>
      <w:tr w:rsidR="007C7E0F" w:rsidRPr="00DA4C2F" w:rsidTr="007C7E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0F" w:rsidRPr="00DA4C2F" w:rsidRDefault="007C7E0F" w:rsidP="007C7E0F">
            <w:pPr>
              <w:rPr>
                <w:szCs w:val="24"/>
                <w:lang w:eastAsia="lt-LT"/>
              </w:rPr>
            </w:pPr>
            <w:r w:rsidRPr="00DA4C2F">
              <w:rPr>
                <w:szCs w:val="24"/>
                <w:lang w:eastAsia="lt-LT"/>
              </w:rPr>
              <w:t>4.5.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0F" w:rsidRPr="00DA4C2F" w:rsidRDefault="007C7E0F" w:rsidP="007C7E0F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0F" w:rsidRPr="00DA4C2F" w:rsidRDefault="007C7E0F" w:rsidP="007C7E0F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0F" w:rsidRPr="00DA4C2F" w:rsidRDefault="007C7E0F" w:rsidP="007C7E0F">
            <w:pPr>
              <w:rPr>
                <w:szCs w:val="24"/>
                <w:lang w:eastAsia="lt-LT"/>
              </w:rPr>
            </w:pPr>
          </w:p>
        </w:tc>
      </w:tr>
    </w:tbl>
    <w:p w:rsidR="007C7E0F" w:rsidRPr="00F82884" w:rsidRDefault="007C7E0F" w:rsidP="007C7E0F">
      <w:pPr>
        <w:jc w:val="center"/>
        <w:rPr>
          <w:sz w:val="22"/>
          <w:szCs w:val="22"/>
          <w:lang w:eastAsia="lt-LT"/>
        </w:rPr>
      </w:pPr>
    </w:p>
    <w:p w:rsidR="0054180F" w:rsidRDefault="0054180F">
      <w:bookmarkStart w:id="0" w:name="_GoBack"/>
      <w:bookmarkEnd w:id="0"/>
    </w:p>
    <w:sectPr w:rsidR="0054180F" w:rsidSect="00BC04B9">
      <w:pgSz w:w="11906" w:h="16838"/>
      <w:pgMar w:top="709" w:right="707" w:bottom="709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0F"/>
    <w:rsid w:val="00061AB5"/>
    <w:rsid w:val="000D32DB"/>
    <w:rsid w:val="000E7048"/>
    <w:rsid w:val="00150647"/>
    <w:rsid w:val="002175F2"/>
    <w:rsid w:val="004E3244"/>
    <w:rsid w:val="0054180F"/>
    <w:rsid w:val="005C5804"/>
    <w:rsid w:val="006541B4"/>
    <w:rsid w:val="00670247"/>
    <w:rsid w:val="00676550"/>
    <w:rsid w:val="006C1B81"/>
    <w:rsid w:val="00724F2F"/>
    <w:rsid w:val="007C7E0F"/>
    <w:rsid w:val="00837FA1"/>
    <w:rsid w:val="008D3C0F"/>
    <w:rsid w:val="008E2CCC"/>
    <w:rsid w:val="00932352"/>
    <w:rsid w:val="00960765"/>
    <w:rsid w:val="00B87179"/>
    <w:rsid w:val="00BC04B9"/>
    <w:rsid w:val="00BE340F"/>
    <w:rsid w:val="00C646FB"/>
    <w:rsid w:val="00CC6BF1"/>
    <w:rsid w:val="00D4531A"/>
    <w:rsid w:val="00D87347"/>
    <w:rsid w:val="00DB367E"/>
    <w:rsid w:val="00E8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A73D8-24D1-4FC4-A612-F136334A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F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E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0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0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4669</Words>
  <Characters>2662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Sch_2016_1</dc:creator>
  <cp:keywords/>
  <dc:description/>
  <cp:lastModifiedBy>Sch_2016_1</cp:lastModifiedBy>
  <cp:revision>2</cp:revision>
  <cp:lastPrinted>2021-02-01T10:13:00Z</cp:lastPrinted>
  <dcterms:created xsi:type="dcterms:W3CDTF">2021-02-01T12:05:00Z</dcterms:created>
  <dcterms:modified xsi:type="dcterms:W3CDTF">2021-02-01T12:05:00Z</dcterms:modified>
</cp:coreProperties>
</file>